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CF601" w14:textId="1CFAD1E4" w:rsidR="008D40C7" w:rsidRDefault="008D40C7" w:rsidP="00650F4B">
      <w:pPr>
        <w:spacing w:line="240" w:lineRule="atLeast"/>
        <w:jc w:val="right"/>
        <w:rPr>
          <w:rFonts w:eastAsia="Times New Roman"/>
          <w:bCs/>
          <w:i/>
          <w:sz w:val="20"/>
          <w:szCs w:val="20"/>
        </w:rPr>
      </w:pPr>
    </w:p>
    <w:p w14:paraId="3414CEFB" w14:textId="77777777" w:rsidR="008D40C7" w:rsidRDefault="008D40C7" w:rsidP="00650F4B">
      <w:pPr>
        <w:spacing w:line="240" w:lineRule="atLeast"/>
        <w:jc w:val="right"/>
        <w:rPr>
          <w:rFonts w:eastAsia="Times New Roman"/>
          <w:bCs/>
          <w:i/>
          <w:sz w:val="20"/>
          <w:szCs w:val="20"/>
        </w:rPr>
      </w:pPr>
    </w:p>
    <w:p w14:paraId="435FBC94" w14:textId="5CC2E0C0" w:rsidR="003E2B9A" w:rsidRPr="003E2B9A" w:rsidRDefault="003E2B9A" w:rsidP="003E2B9A">
      <w:pPr>
        <w:tabs>
          <w:tab w:val="left" w:pos="0"/>
        </w:tabs>
        <w:spacing w:line="259" w:lineRule="auto"/>
        <w:jc w:val="right"/>
        <w:outlineLvl w:val="1"/>
        <w:rPr>
          <w:rFonts w:eastAsia="Calibri"/>
          <w:sz w:val="22"/>
          <w:szCs w:val="22"/>
        </w:rPr>
      </w:pPr>
      <w:r w:rsidRPr="003E2B9A">
        <w:rPr>
          <w:rFonts w:eastAsia="Calibri"/>
          <w:sz w:val="22"/>
          <w:szCs w:val="22"/>
        </w:rPr>
        <w:t xml:space="preserve">                                   Załącznik nr </w:t>
      </w:r>
      <w:r>
        <w:rPr>
          <w:rFonts w:eastAsia="Calibri"/>
          <w:sz w:val="22"/>
          <w:szCs w:val="22"/>
        </w:rPr>
        <w:t>9</w:t>
      </w:r>
      <w:r w:rsidRPr="003E2B9A">
        <w:rPr>
          <w:rFonts w:eastAsia="Calibri"/>
          <w:sz w:val="22"/>
          <w:szCs w:val="22"/>
        </w:rPr>
        <w:t xml:space="preserve"> do </w:t>
      </w:r>
      <w:r w:rsidRPr="003E2B9A">
        <w:rPr>
          <w:rFonts w:eastAsia="Calibri"/>
          <w:sz w:val="22"/>
          <w:szCs w:val="22"/>
        </w:rPr>
        <w:tab/>
      </w:r>
    </w:p>
    <w:p w14:paraId="4AD2575A" w14:textId="77777777" w:rsidR="003E2B9A" w:rsidRPr="003E2B9A" w:rsidRDefault="003E2B9A" w:rsidP="003E2B9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right"/>
        <w:rPr>
          <w:sz w:val="22"/>
          <w:szCs w:val="22"/>
        </w:rPr>
      </w:pPr>
      <w:r w:rsidRPr="003E2B9A">
        <w:rPr>
          <w:sz w:val="22"/>
          <w:szCs w:val="22"/>
        </w:rPr>
        <w:t xml:space="preserve">Procedury wyboru i oceny operacji w ramach Lokalnej Strategii Rozwoju na lata 2023-2027 </w:t>
      </w:r>
    </w:p>
    <w:p w14:paraId="026DEC85" w14:textId="77777777" w:rsidR="003E2B9A" w:rsidRPr="003E2B9A" w:rsidRDefault="003E2B9A" w:rsidP="003E2B9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hAnsiTheme="minorHAnsi" w:cstheme="minorHAnsi"/>
          <w:bCs/>
          <w:i/>
          <w:sz w:val="22"/>
          <w:szCs w:val="22"/>
        </w:rPr>
      </w:pPr>
      <w:r w:rsidRPr="003E2B9A">
        <w:rPr>
          <w:sz w:val="22"/>
          <w:szCs w:val="22"/>
        </w:rPr>
        <w:t>Stowarzyszenia - Lokalna Grupa Działania „Bądźmy Razem”</w:t>
      </w:r>
    </w:p>
    <w:p w14:paraId="4E174F1B" w14:textId="77777777" w:rsidR="003E2B9A" w:rsidRPr="003E2B9A" w:rsidRDefault="003E2B9A" w:rsidP="003E2B9A">
      <w:pPr>
        <w:tabs>
          <w:tab w:val="center" w:pos="4320"/>
          <w:tab w:val="right" w:pos="8640"/>
        </w:tabs>
        <w:jc w:val="center"/>
      </w:pPr>
      <w:r w:rsidRPr="003E2B9A">
        <w:rPr>
          <w:noProof/>
        </w:rPr>
        <w:drawing>
          <wp:inline distT="0" distB="0" distL="0" distR="0" wp14:anchorId="6F429FC4" wp14:editId="69F814B1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B9A">
        <w:rPr>
          <w:noProof/>
        </w:rPr>
        <w:t xml:space="preserve">  </w:t>
      </w:r>
      <w:r w:rsidRPr="003E2B9A">
        <w:rPr>
          <w:noProof/>
        </w:rPr>
        <w:drawing>
          <wp:inline distT="0" distB="0" distL="0" distR="0" wp14:anchorId="6D3EB91E" wp14:editId="1A50A68B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B9A">
        <w:rPr>
          <w:noProof/>
        </w:rPr>
        <w:drawing>
          <wp:inline distT="0" distB="0" distL="0" distR="0" wp14:anchorId="2311D2AD" wp14:editId="7DCC08D1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BF4DF" w14:textId="77777777" w:rsidR="003E2B9A" w:rsidRDefault="003E2B9A">
      <w:pPr>
        <w:spacing w:line="240" w:lineRule="atLeast"/>
        <w:jc w:val="center"/>
        <w:rPr>
          <w:rFonts w:eastAsia="Times New Roman"/>
          <w:b/>
          <w:bCs/>
          <w:sz w:val="20"/>
          <w:szCs w:val="20"/>
        </w:rPr>
      </w:pPr>
    </w:p>
    <w:p w14:paraId="65C7B97C" w14:textId="77777777" w:rsidR="003E2B9A" w:rsidRDefault="003E2B9A">
      <w:pPr>
        <w:spacing w:line="240" w:lineRule="atLeast"/>
        <w:jc w:val="center"/>
        <w:rPr>
          <w:rFonts w:eastAsia="Times New Roman"/>
          <w:b/>
          <w:bCs/>
          <w:sz w:val="20"/>
          <w:szCs w:val="20"/>
        </w:rPr>
      </w:pPr>
    </w:p>
    <w:p w14:paraId="72EFC3A5" w14:textId="02ADEF73" w:rsidR="007F1F93" w:rsidRPr="007867D3" w:rsidRDefault="007F1F93">
      <w:pPr>
        <w:spacing w:line="240" w:lineRule="atLeast"/>
        <w:jc w:val="center"/>
        <w:rPr>
          <w:rFonts w:eastAsia="Times New Roman"/>
          <w:b/>
          <w:bCs/>
          <w:sz w:val="20"/>
          <w:szCs w:val="20"/>
        </w:rPr>
      </w:pPr>
      <w:r w:rsidRPr="007867D3">
        <w:rPr>
          <w:rFonts w:eastAsia="Times New Roman"/>
          <w:b/>
          <w:bCs/>
          <w:sz w:val="20"/>
          <w:szCs w:val="20"/>
        </w:rPr>
        <w:t xml:space="preserve">UCHWAŁA Nr XX </w:t>
      </w:r>
    </w:p>
    <w:p w14:paraId="73318C7F" w14:textId="549A5CEE" w:rsidR="007F1F93" w:rsidRPr="007867D3" w:rsidRDefault="007F1F93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>Rady Lokalnej Grupy Działania</w:t>
      </w:r>
      <w:r w:rsidR="007867D3">
        <w:rPr>
          <w:rFonts w:eastAsia="Times New Roman"/>
          <w:sz w:val="20"/>
          <w:szCs w:val="20"/>
        </w:rPr>
        <w:t xml:space="preserve"> Stowarzyszenie „Dziedzictwo i Rozwój”</w:t>
      </w:r>
      <w:r w:rsidRPr="007867D3">
        <w:rPr>
          <w:rFonts w:eastAsia="Times New Roman"/>
          <w:sz w:val="20"/>
          <w:szCs w:val="20"/>
        </w:rPr>
        <w:br/>
        <w:t xml:space="preserve">w dniu </w:t>
      </w:r>
      <w:r w:rsidR="00F20FA2" w:rsidRPr="007867D3">
        <w:rPr>
          <w:rFonts w:eastAsia="Times New Roman"/>
          <w:sz w:val="20"/>
          <w:szCs w:val="20"/>
        </w:rPr>
        <w:t>……………………</w:t>
      </w:r>
      <w:r w:rsidRPr="007867D3">
        <w:rPr>
          <w:rFonts w:eastAsia="Times New Roman"/>
          <w:sz w:val="20"/>
          <w:szCs w:val="20"/>
        </w:rPr>
        <w:t xml:space="preserve"> r.</w:t>
      </w:r>
    </w:p>
    <w:p w14:paraId="4EE7D235" w14:textId="77777777" w:rsidR="007F1F93" w:rsidRPr="007867D3" w:rsidRDefault="007F1F93">
      <w:pPr>
        <w:spacing w:line="240" w:lineRule="atLeast"/>
        <w:rPr>
          <w:rFonts w:eastAsia="Times New Roman"/>
          <w:b/>
          <w:bCs/>
          <w:sz w:val="20"/>
          <w:szCs w:val="20"/>
        </w:rPr>
      </w:pPr>
      <w:r w:rsidRPr="007867D3">
        <w:rPr>
          <w:rFonts w:eastAsia="Times New Roman"/>
          <w:b/>
          <w:bCs/>
          <w:sz w:val="20"/>
          <w:szCs w:val="20"/>
        </w:rPr>
        <w:t xml:space="preserve">w sprawie wyboru operacji nr: </w:t>
      </w:r>
    </w:p>
    <w:p w14:paraId="2E780EA7" w14:textId="77777777" w:rsidR="007F1F93" w:rsidRPr="007867D3" w:rsidRDefault="007F1F93">
      <w:pPr>
        <w:spacing w:line="240" w:lineRule="atLeast"/>
        <w:rPr>
          <w:rFonts w:eastAsia="Times New Roman"/>
          <w:b/>
          <w:bCs/>
          <w:sz w:val="20"/>
          <w:szCs w:val="20"/>
        </w:rPr>
      </w:pPr>
    </w:p>
    <w:p w14:paraId="4ED6D683" w14:textId="77777777" w:rsidR="007F1F93" w:rsidRPr="007867D3" w:rsidRDefault="007F1F93" w:rsidP="007F1F93">
      <w:pPr>
        <w:rPr>
          <w:sz w:val="20"/>
          <w:szCs w:val="20"/>
        </w:rPr>
      </w:pPr>
      <w:r w:rsidRPr="007867D3">
        <w:rPr>
          <w:sz w:val="20"/>
          <w:szCs w:val="20"/>
        </w:rPr>
        <w:t>Imię i nazwisko / nazwa wnioskodawcy:</w:t>
      </w:r>
    </w:p>
    <w:p w14:paraId="22F0421F" w14:textId="77777777" w:rsidR="007F1F93" w:rsidRPr="007867D3" w:rsidRDefault="007F1F93" w:rsidP="007F1F93">
      <w:pPr>
        <w:rPr>
          <w:sz w:val="20"/>
          <w:szCs w:val="20"/>
        </w:rPr>
      </w:pPr>
      <w:r w:rsidRPr="007867D3">
        <w:rPr>
          <w:sz w:val="20"/>
          <w:szCs w:val="20"/>
        </w:rPr>
        <w:t>Tytuł operacji:</w:t>
      </w:r>
    </w:p>
    <w:p w14:paraId="762573A1" w14:textId="42B5E421" w:rsidR="007F1F93" w:rsidRPr="007867D3" w:rsidRDefault="007F1F93" w:rsidP="007F1F93">
      <w:pPr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 xml:space="preserve">Numer </w:t>
      </w:r>
      <w:r w:rsidR="005A13FB">
        <w:rPr>
          <w:rFonts w:eastAsia="Times New Roman"/>
          <w:sz w:val="20"/>
          <w:szCs w:val="20"/>
        </w:rPr>
        <w:t>EP</w:t>
      </w:r>
      <w:r w:rsidRPr="007867D3">
        <w:rPr>
          <w:rFonts w:eastAsia="Times New Roman"/>
          <w:sz w:val="20"/>
          <w:szCs w:val="20"/>
        </w:rPr>
        <w:t xml:space="preserve">: </w:t>
      </w:r>
    </w:p>
    <w:p w14:paraId="0332EA2E" w14:textId="77777777" w:rsidR="007F1F93" w:rsidRPr="007867D3" w:rsidRDefault="007F1F93">
      <w:pPr>
        <w:spacing w:line="240" w:lineRule="atLeast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 xml:space="preserve">Wnioskowana kwota pomocy: </w:t>
      </w:r>
    </w:p>
    <w:p w14:paraId="534EA2E1" w14:textId="77777777" w:rsidR="007F1F93" w:rsidRPr="007867D3" w:rsidRDefault="007F1F93">
      <w:pPr>
        <w:spacing w:line="240" w:lineRule="atLeast"/>
        <w:rPr>
          <w:rFonts w:eastAsia="Times New Roman"/>
          <w:sz w:val="20"/>
          <w:szCs w:val="20"/>
        </w:rPr>
      </w:pPr>
    </w:p>
    <w:p w14:paraId="0ACB661D" w14:textId="46562124" w:rsidR="007F1F93" w:rsidRPr="007867D3" w:rsidRDefault="007F1F93">
      <w:pPr>
        <w:ind w:firstLine="450"/>
        <w:jc w:val="both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 xml:space="preserve">Na podstawie par. </w:t>
      </w:r>
      <w:r w:rsidR="007867D3" w:rsidRPr="0079122C">
        <w:rPr>
          <w:rFonts w:eastAsia="Times New Roman"/>
          <w:bCs/>
          <w:sz w:val="20"/>
          <w:szCs w:val="20"/>
        </w:rPr>
        <w:t xml:space="preserve">§19a ust. 5 </w:t>
      </w:r>
      <w:r w:rsidRPr="007867D3">
        <w:rPr>
          <w:rFonts w:eastAsia="Times New Roman"/>
          <w:sz w:val="20"/>
          <w:szCs w:val="20"/>
        </w:rPr>
        <w:t xml:space="preserve">Statutu Stowarzyszenia oraz na podstawie Regulaminu Rady Stowarzyszenia </w:t>
      </w:r>
      <w:r w:rsidR="007867D3">
        <w:rPr>
          <w:rFonts w:eastAsia="Times New Roman"/>
          <w:i/>
          <w:sz w:val="20"/>
          <w:szCs w:val="20"/>
        </w:rPr>
        <w:t>„Dziedzictwo i Rozwój”</w:t>
      </w:r>
      <w:r w:rsidRPr="007867D3">
        <w:rPr>
          <w:rFonts w:eastAsia="Times New Roman"/>
          <w:sz w:val="20"/>
          <w:szCs w:val="20"/>
        </w:rPr>
        <w:t xml:space="preserve">, w związku z ogłoszonym naborem nr </w:t>
      </w:r>
      <w:r w:rsidR="007867D3">
        <w:rPr>
          <w:rFonts w:eastAsia="Times New Roman"/>
          <w:sz w:val="20"/>
          <w:szCs w:val="20"/>
        </w:rPr>
        <w:t>……….</w:t>
      </w:r>
      <w:r w:rsidRPr="007867D3">
        <w:rPr>
          <w:rFonts w:eastAsia="Times New Roman"/>
          <w:sz w:val="20"/>
          <w:szCs w:val="20"/>
        </w:rPr>
        <w:t xml:space="preserve">, trwającym w okresie od </w:t>
      </w:r>
      <w:r w:rsidR="007867D3">
        <w:rPr>
          <w:rFonts w:eastAsia="Times New Roman"/>
          <w:sz w:val="20"/>
          <w:szCs w:val="20"/>
        </w:rPr>
        <w:t>…………………..</w:t>
      </w:r>
      <w:r w:rsidRPr="007867D3">
        <w:rPr>
          <w:rFonts w:eastAsia="Times New Roman"/>
          <w:sz w:val="20"/>
          <w:szCs w:val="20"/>
        </w:rPr>
        <w:t xml:space="preserve"> do </w:t>
      </w:r>
      <w:r w:rsidR="007867D3">
        <w:rPr>
          <w:rFonts w:eastAsia="Times New Roman"/>
          <w:sz w:val="20"/>
          <w:szCs w:val="20"/>
        </w:rPr>
        <w:t>…………………………</w:t>
      </w:r>
      <w:r w:rsidRPr="007867D3">
        <w:rPr>
          <w:rFonts w:eastAsia="Times New Roman"/>
          <w:sz w:val="20"/>
          <w:szCs w:val="20"/>
        </w:rPr>
        <w:t xml:space="preserve">, w </w:t>
      </w:r>
      <w:r w:rsidR="00F20FA2" w:rsidRPr="007867D3">
        <w:rPr>
          <w:rFonts w:eastAsia="Times New Roman"/>
          <w:sz w:val="20"/>
          <w:szCs w:val="20"/>
        </w:rPr>
        <w:t xml:space="preserve">interwencji I.13.1 </w:t>
      </w:r>
      <w:r w:rsidRPr="007867D3">
        <w:rPr>
          <w:rFonts w:eastAsia="Times New Roman"/>
          <w:sz w:val="20"/>
          <w:szCs w:val="20"/>
        </w:rPr>
        <w:t xml:space="preserve">przy limicie środków w wysokości </w:t>
      </w:r>
      <w:r w:rsidR="00F20FA2" w:rsidRPr="007867D3">
        <w:rPr>
          <w:rFonts w:eastAsia="Times New Roman"/>
          <w:sz w:val="20"/>
          <w:szCs w:val="20"/>
        </w:rPr>
        <w:t>…………</w:t>
      </w:r>
      <w:r w:rsidRPr="007867D3">
        <w:rPr>
          <w:rFonts w:eastAsia="Times New Roman"/>
          <w:sz w:val="20"/>
          <w:szCs w:val="20"/>
        </w:rPr>
        <w:t>,00, zgodnie z procedurą wyboru operacji, uchwala co następuje:</w:t>
      </w:r>
    </w:p>
    <w:p w14:paraId="38191EE2" w14:textId="77777777" w:rsidR="00EA7AC1" w:rsidRPr="007867D3" w:rsidRDefault="005473C0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>§ 1</w:t>
      </w:r>
    </w:p>
    <w:p w14:paraId="36C28E5B" w14:textId="77777777" w:rsidR="00EA7AC1" w:rsidRPr="007867D3" w:rsidRDefault="005473C0">
      <w:pPr>
        <w:spacing w:line="240" w:lineRule="atLeast"/>
        <w:divId w:val="322782788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 xml:space="preserve">Operacja pn.: </w:t>
      </w:r>
      <w:r w:rsidR="007F1F93" w:rsidRPr="007867D3">
        <w:rPr>
          <w:rFonts w:eastAsia="Times New Roman"/>
          <w:b/>
          <w:i/>
          <w:sz w:val="20"/>
          <w:szCs w:val="20"/>
        </w:rPr>
        <w:t>Tytuł operacji</w:t>
      </w:r>
    </w:p>
    <w:p w14:paraId="60DC131F" w14:textId="77777777" w:rsidR="007F1F93" w:rsidRPr="007867D3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7867D3">
        <w:rPr>
          <w:rFonts w:eastAsia="Times New Roman"/>
          <w:bCs/>
          <w:sz w:val="20"/>
          <w:szCs w:val="20"/>
        </w:rPr>
        <w:t xml:space="preserve">jest zgodna z warunkami udzielenia wsparcia: </w:t>
      </w:r>
      <w:r w:rsidRPr="007867D3">
        <w:rPr>
          <w:rFonts w:eastAsia="Times New Roman"/>
          <w:b/>
          <w:bCs/>
          <w:sz w:val="20"/>
          <w:szCs w:val="20"/>
        </w:rPr>
        <w:t>TAK</w:t>
      </w:r>
      <w:r w:rsidR="00FD346D" w:rsidRPr="007867D3">
        <w:rPr>
          <w:rFonts w:eastAsia="Times New Roman"/>
          <w:b/>
          <w:bCs/>
          <w:sz w:val="20"/>
          <w:szCs w:val="20"/>
        </w:rPr>
        <w:t>/NIE</w:t>
      </w:r>
    </w:p>
    <w:p w14:paraId="333CCC94" w14:textId="77777777" w:rsidR="007F1F93" w:rsidRPr="007867D3" w:rsidRDefault="006D1370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7867D3">
        <w:rPr>
          <w:rFonts w:eastAsia="Times New Roman"/>
          <w:bCs/>
          <w:sz w:val="20"/>
          <w:szCs w:val="20"/>
        </w:rPr>
        <w:t xml:space="preserve">w ramach oceny zgodności z lokalnymi kryteriami wyboru operacja uzyskała: </w:t>
      </w:r>
      <w:r w:rsidR="007F1F93" w:rsidRPr="007867D3">
        <w:rPr>
          <w:rFonts w:eastAsia="Times New Roman"/>
          <w:bCs/>
          <w:sz w:val="20"/>
          <w:szCs w:val="20"/>
        </w:rPr>
        <w:t xml:space="preserve"> </w:t>
      </w:r>
      <w:r w:rsidR="00F20FA2" w:rsidRPr="007867D3">
        <w:rPr>
          <w:rFonts w:eastAsia="Times New Roman"/>
          <w:b/>
          <w:bCs/>
          <w:sz w:val="20"/>
          <w:szCs w:val="20"/>
        </w:rPr>
        <w:t xml:space="preserve">…… </w:t>
      </w:r>
      <w:r w:rsidR="007F1F93" w:rsidRPr="007867D3">
        <w:rPr>
          <w:rFonts w:eastAsia="Times New Roman"/>
          <w:b/>
          <w:bCs/>
          <w:sz w:val="20"/>
          <w:szCs w:val="20"/>
        </w:rPr>
        <w:t>punktów</w:t>
      </w:r>
      <w:r w:rsidR="007F1F93" w:rsidRPr="007867D3">
        <w:rPr>
          <w:rFonts w:eastAsia="Times New Roman"/>
          <w:bCs/>
          <w:sz w:val="20"/>
          <w:szCs w:val="20"/>
        </w:rPr>
        <w:t xml:space="preserve"> </w:t>
      </w:r>
    </w:p>
    <w:p w14:paraId="3E8124A7" w14:textId="77777777" w:rsidR="007F1F93" w:rsidRPr="007867D3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7867D3">
        <w:rPr>
          <w:rFonts w:eastAsia="Times New Roman"/>
          <w:bCs/>
          <w:sz w:val="20"/>
          <w:szCs w:val="20"/>
        </w:rPr>
        <w:t xml:space="preserve">uzyskała minimalną liczbę punktów, w ramach oceny spełnienia kryteriów wyboru: </w:t>
      </w:r>
      <w:r w:rsidR="00FD346D" w:rsidRPr="007867D3">
        <w:rPr>
          <w:rFonts w:eastAsia="Times New Roman"/>
          <w:b/>
          <w:bCs/>
          <w:sz w:val="20"/>
          <w:szCs w:val="20"/>
        </w:rPr>
        <w:t>TAK/NIE</w:t>
      </w:r>
    </w:p>
    <w:p w14:paraId="7B68012B" w14:textId="77777777" w:rsidR="007F1F93" w:rsidRPr="007867D3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7867D3">
        <w:rPr>
          <w:rFonts w:eastAsia="Times New Roman"/>
          <w:bCs/>
          <w:sz w:val="20"/>
          <w:szCs w:val="20"/>
        </w:rPr>
        <w:t xml:space="preserve">mieści się w limicie środków wskazanym w ogłoszeniu naboru wniosków o przyznanie pomocy: </w:t>
      </w:r>
      <w:r w:rsidR="00FD346D" w:rsidRPr="007867D3">
        <w:rPr>
          <w:rFonts w:eastAsia="Times New Roman"/>
          <w:b/>
          <w:bCs/>
          <w:sz w:val="20"/>
          <w:szCs w:val="20"/>
        </w:rPr>
        <w:t>TAK/NIE</w:t>
      </w:r>
    </w:p>
    <w:p w14:paraId="6001BB0A" w14:textId="77777777" w:rsidR="007F1F93" w:rsidRPr="007867D3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7867D3">
        <w:rPr>
          <w:rFonts w:eastAsia="Times New Roman"/>
          <w:bCs/>
          <w:sz w:val="20"/>
          <w:szCs w:val="20"/>
        </w:rPr>
        <w:t xml:space="preserve">LGD ustaliła kwotę wsparcia w wysokości: </w:t>
      </w:r>
      <w:r w:rsidR="00F20FA2" w:rsidRPr="007867D3">
        <w:rPr>
          <w:rFonts w:eastAsia="Times New Roman"/>
          <w:b/>
          <w:bCs/>
          <w:sz w:val="20"/>
          <w:szCs w:val="20"/>
        </w:rPr>
        <w:t>…………..</w:t>
      </w:r>
      <w:r w:rsidRPr="007867D3">
        <w:rPr>
          <w:rFonts w:eastAsia="Times New Roman"/>
          <w:b/>
          <w:bCs/>
          <w:sz w:val="20"/>
          <w:szCs w:val="20"/>
        </w:rPr>
        <w:t xml:space="preserve"> zł</w:t>
      </w:r>
    </w:p>
    <w:p w14:paraId="026ABBB5" w14:textId="77777777" w:rsidR="00FC58DE" w:rsidRPr="00FC58DE" w:rsidRDefault="007F1F93" w:rsidP="00FC58DE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7867D3">
        <w:rPr>
          <w:rFonts w:eastAsia="Times New Roman"/>
          <w:bCs/>
          <w:sz w:val="20"/>
          <w:szCs w:val="20"/>
        </w:rPr>
        <w:t xml:space="preserve">uzasadnienie w przypadku ustalenia kwoty wsparcia niższej niż wnioskowana: </w:t>
      </w:r>
      <w:r w:rsidRPr="007867D3">
        <w:rPr>
          <w:rFonts w:eastAsia="Times New Roman"/>
          <w:bCs/>
          <w:i/>
          <w:sz w:val="20"/>
          <w:szCs w:val="20"/>
        </w:rPr>
        <w:t>NIE DOTYCZY</w:t>
      </w:r>
    </w:p>
    <w:p w14:paraId="78975B6D" w14:textId="6D8E2D3F" w:rsidR="00FC58DE" w:rsidRPr="003E2B9A" w:rsidRDefault="007F1F93" w:rsidP="00FC58DE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FC58DE">
        <w:rPr>
          <w:rFonts w:eastAsia="Times New Roman"/>
          <w:bCs/>
          <w:sz w:val="20"/>
          <w:szCs w:val="20"/>
        </w:rPr>
        <w:t>Załącznik nr 1</w:t>
      </w:r>
      <w:r w:rsidRPr="00FC58DE">
        <w:rPr>
          <w:rFonts w:eastAsia="Times New Roman"/>
          <w:bCs/>
          <w:color w:val="00B050"/>
          <w:sz w:val="20"/>
          <w:szCs w:val="20"/>
        </w:rPr>
        <w:t xml:space="preserve">: </w:t>
      </w:r>
      <w:r w:rsidR="00FC58DE" w:rsidRPr="003E2B9A">
        <w:rPr>
          <w:sz w:val="20"/>
          <w:szCs w:val="20"/>
        </w:rPr>
        <w:t>Karta oceny zgodności z lokalnymi kryteriami wyboru operacji oraz ustalenia kwoty wsparcia</w:t>
      </w:r>
    </w:p>
    <w:p w14:paraId="0347D216" w14:textId="619B63F9" w:rsidR="007F1F93" w:rsidRPr="00525635" w:rsidRDefault="007F1F93" w:rsidP="00FC58DE">
      <w:pPr>
        <w:pStyle w:val="Akapitzlist"/>
        <w:spacing w:before="120" w:after="120" w:line="360" w:lineRule="auto"/>
        <w:ind w:left="426"/>
        <w:rPr>
          <w:rFonts w:eastAsia="Times New Roman"/>
          <w:bCs/>
          <w:sz w:val="20"/>
          <w:szCs w:val="20"/>
        </w:rPr>
      </w:pPr>
    </w:p>
    <w:p w14:paraId="755344BF" w14:textId="77777777" w:rsidR="00EA7AC1" w:rsidRDefault="005473C0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>§ 2</w:t>
      </w:r>
    </w:p>
    <w:p w14:paraId="17EF64F3" w14:textId="77777777" w:rsidR="00121389" w:rsidRPr="007867D3" w:rsidRDefault="00121389">
      <w:pPr>
        <w:spacing w:line="240" w:lineRule="atLeast"/>
        <w:jc w:val="center"/>
        <w:rPr>
          <w:rFonts w:eastAsia="Times New Roman"/>
          <w:sz w:val="20"/>
          <w:szCs w:val="20"/>
        </w:rPr>
      </w:pPr>
    </w:p>
    <w:p w14:paraId="16813A6B" w14:textId="77777777" w:rsidR="00EA7AC1" w:rsidRPr="007867D3" w:rsidRDefault="005473C0">
      <w:pPr>
        <w:spacing w:line="240" w:lineRule="atLeast"/>
        <w:divId w:val="1813282780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 xml:space="preserve">Wykonanie uchwały powierza się Zarządowi Stowarzyszenia. </w:t>
      </w:r>
    </w:p>
    <w:p w14:paraId="73AF9864" w14:textId="77777777" w:rsidR="0029100E" w:rsidRDefault="0029100E">
      <w:pPr>
        <w:spacing w:line="240" w:lineRule="atLeast"/>
        <w:jc w:val="center"/>
        <w:rPr>
          <w:rFonts w:eastAsia="Times New Roman"/>
          <w:sz w:val="20"/>
          <w:szCs w:val="20"/>
        </w:rPr>
      </w:pPr>
      <w:bookmarkStart w:id="0" w:name="_Hlk179444627"/>
    </w:p>
    <w:p w14:paraId="76AADBFB" w14:textId="56F798D9" w:rsidR="00EA7AC1" w:rsidRPr="007867D3" w:rsidRDefault="005473C0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>§ 3</w:t>
      </w:r>
    </w:p>
    <w:bookmarkEnd w:id="0"/>
    <w:p w14:paraId="13C62678" w14:textId="77777777" w:rsidR="00EA7AC1" w:rsidRPr="007867D3" w:rsidRDefault="005473C0">
      <w:pPr>
        <w:spacing w:line="240" w:lineRule="atLeast"/>
        <w:divId w:val="1436290899"/>
        <w:rPr>
          <w:rFonts w:eastAsia="Times New Roman"/>
          <w:sz w:val="20"/>
          <w:szCs w:val="20"/>
        </w:rPr>
      </w:pPr>
      <w:r w:rsidRPr="007867D3">
        <w:rPr>
          <w:rFonts w:eastAsia="Times New Roman"/>
          <w:sz w:val="20"/>
          <w:szCs w:val="20"/>
        </w:rPr>
        <w:t xml:space="preserve">Uchwała wchodzi w życie z dniem podjęcia.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A7AC1" w:rsidRPr="007867D3" w14:paraId="7B37EA5E" w14:textId="77777777" w:rsidTr="001C51CC">
        <w:trPr>
          <w:tblCellSpacing w:w="15" w:type="dxa"/>
        </w:trPr>
        <w:tc>
          <w:tcPr>
            <w:tcW w:w="247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054D03E" w14:textId="756ECC48" w:rsidR="00EA7AC1" w:rsidRPr="007867D3" w:rsidRDefault="005473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67D3"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47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2E08B1A" w14:textId="77777777" w:rsidR="007867D3" w:rsidRDefault="005473C0" w:rsidP="00650F4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67D3">
              <w:rPr>
                <w:rFonts w:eastAsia="Times New Roman"/>
                <w:sz w:val="20"/>
                <w:szCs w:val="20"/>
              </w:rPr>
              <w:t>Podpisano</w:t>
            </w:r>
          </w:p>
          <w:p w14:paraId="40C5B184" w14:textId="3C8AC627" w:rsidR="00EA7AC1" w:rsidRPr="007867D3" w:rsidRDefault="005473C0" w:rsidP="00650F4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67D3">
              <w:rPr>
                <w:rFonts w:eastAsia="Times New Roman"/>
                <w:sz w:val="20"/>
                <w:szCs w:val="20"/>
              </w:rPr>
              <w:br/>
              <w:t>Przewodniczący Rady</w:t>
            </w:r>
            <w:r w:rsidRPr="007867D3">
              <w:rPr>
                <w:rFonts w:eastAsia="Times New Roman"/>
                <w:sz w:val="20"/>
                <w:szCs w:val="20"/>
              </w:rPr>
              <w:br/>
            </w:r>
            <w:r w:rsidRPr="007867D3">
              <w:rPr>
                <w:rFonts w:eastAsia="Times New Roman"/>
                <w:sz w:val="20"/>
                <w:szCs w:val="20"/>
              </w:rPr>
              <w:br/>
            </w:r>
            <w:r w:rsidRPr="007867D3">
              <w:rPr>
                <w:rFonts w:eastAsia="Times New Roman"/>
                <w:sz w:val="20"/>
                <w:szCs w:val="20"/>
              </w:rPr>
              <w:br/>
            </w:r>
            <w:r w:rsidR="00650F4B" w:rsidRPr="007867D3">
              <w:rPr>
                <w:rFonts w:eastAsia="Times New Roman"/>
                <w:sz w:val="20"/>
                <w:szCs w:val="20"/>
              </w:rPr>
              <w:t>……………………………………………</w:t>
            </w:r>
            <w:r w:rsidRPr="007867D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2B271B0D" w14:textId="77777777" w:rsidR="005473C0" w:rsidRPr="007867D3" w:rsidRDefault="005473C0" w:rsidP="001C51CC">
      <w:pPr>
        <w:rPr>
          <w:rFonts w:eastAsia="Times New Roman"/>
          <w:sz w:val="20"/>
          <w:szCs w:val="20"/>
        </w:rPr>
      </w:pPr>
    </w:p>
    <w:sectPr w:rsidR="005473C0" w:rsidRPr="007867D3" w:rsidSect="003E2B9A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13694" w14:textId="77777777" w:rsidR="00D92C5A" w:rsidRDefault="00D92C5A" w:rsidP="008D40C7">
      <w:r>
        <w:separator/>
      </w:r>
    </w:p>
  </w:endnote>
  <w:endnote w:type="continuationSeparator" w:id="0">
    <w:p w14:paraId="0A693D4D" w14:textId="77777777" w:rsidR="00D92C5A" w:rsidRDefault="00D92C5A" w:rsidP="008D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19586" w14:textId="77777777" w:rsidR="00D92C5A" w:rsidRDefault="00D92C5A" w:rsidP="008D40C7">
      <w:r>
        <w:separator/>
      </w:r>
    </w:p>
  </w:footnote>
  <w:footnote w:type="continuationSeparator" w:id="0">
    <w:p w14:paraId="1A532ED3" w14:textId="77777777" w:rsidR="00D92C5A" w:rsidRDefault="00D92C5A" w:rsidP="008D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A3099"/>
    <w:multiLevelType w:val="multilevel"/>
    <w:tmpl w:val="21D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85761">
    <w:abstractNumId w:val="1"/>
  </w:num>
  <w:num w:numId="2" w16cid:durableId="53283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93"/>
    <w:rsid w:val="000D299B"/>
    <w:rsid w:val="00121389"/>
    <w:rsid w:val="001C51CC"/>
    <w:rsid w:val="002763CA"/>
    <w:rsid w:val="0029100E"/>
    <w:rsid w:val="002E5B83"/>
    <w:rsid w:val="00333488"/>
    <w:rsid w:val="00345EC1"/>
    <w:rsid w:val="003906C1"/>
    <w:rsid w:val="003E2B9A"/>
    <w:rsid w:val="00420B12"/>
    <w:rsid w:val="0043674E"/>
    <w:rsid w:val="004F3F42"/>
    <w:rsid w:val="00525635"/>
    <w:rsid w:val="005473C0"/>
    <w:rsid w:val="00583D55"/>
    <w:rsid w:val="005A13FB"/>
    <w:rsid w:val="005D7857"/>
    <w:rsid w:val="00650F4B"/>
    <w:rsid w:val="006856BA"/>
    <w:rsid w:val="006D1370"/>
    <w:rsid w:val="007156DC"/>
    <w:rsid w:val="007867D3"/>
    <w:rsid w:val="0079122C"/>
    <w:rsid w:val="007C02AF"/>
    <w:rsid w:val="007F1F93"/>
    <w:rsid w:val="00881593"/>
    <w:rsid w:val="008D40C7"/>
    <w:rsid w:val="009924B7"/>
    <w:rsid w:val="00AC55D5"/>
    <w:rsid w:val="00C82E2E"/>
    <w:rsid w:val="00D92C5A"/>
    <w:rsid w:val="00DD5CB8"/>
    <w:rsid w:val="00EA7AC1"/>
    <w:rsid w:val="00F0480C"/>
    <w:rsid w:val="00F20FA2"/>
    <w:rsid w:val="00F722E8"/>
    <w:rsid w:val="00FC58DE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B68C"/>
  <w15:chartTrackingRefBased/>
  <w15:docId w15:val="{D88E888D-F072-416D-8864-EF2BD02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F1F93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7F1F9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D40C7"/>
  </w:style>
  <w:style w:type="paragraph" w:styleId="Nagwek">
    <w:name w:val="header"/>
    <w:basedOn w:val="Normalny"/>
    <w:link w:val="NagwekZnak"/>
    <w:uiPriority w:val="99"/>
    <w:unhideWhenUsed/>
    <w:rsid w:val="008D4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0C7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40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0C7"/>
    <w:rPr>
      <w:rFonts w:eastAsiaTheme="minorEastAsia"/>
      <w:sz w:val="24"/>
      <w:szCs w:val="24"/>
    </w:rPr>
  </w:style>
  <w:style w:type="paragraph" w:styleId="Poprawka">
    <w:name w:val="Revision"/>
    <w:hidden/>
    <w:uiPriority w:val="99"/>
    <w:semiHidden/>
    <w:rsid w:val="0029100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Lenovo</cp:lastModifiedBy>
  <cp:revision>6</cp:revision>
  <cp:lastPrinted>2024-10-10T07:19:00Z</cp:lastPrinted>
  <dcterms:created xsi:type="dcterms:W3CDTF">2024-11-07T08:27:00Z</dcterms:created>
  <dcterms:modified xsi:type="dcterms:W3CDTF">2024-11-18T09:11:00Z</dcterms:modified>
</cp:coreProperties>
</file>